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06C45CCF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547B9E">
        <w:rPr>
          <w:rFonts w:eastAsia="Calibri"/>
          <w:color w:val="auto"/>
          <w:sz w:val="40"/>
          <w:szCs w:val="40"/>
        </w:rPr>
        <w:t>9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924F3B">
        <w:rPr>
          <w:rFonts w:eastAsia="Calibri"/>
          <w:color w:val="auto"/>
          <w:sz w:val="40"/>
          <w:szCs w:val="40"/>
        </w:rPr>
        <w:t>1</w:t>
      </w:r>
      <w:r w:rsidR="00547B9E">
        <w:rPr>
          <w:rFonts w:eastAsia="Calibri"/>
          <w:color w:val="auto"/>
          <w:sz w:val="40"/>
          <w:szCs w:val="40"/>
        </w:rPr>
        <w:t>6</w:t>
      </w:r>
      <w:r w:rsidR="00924F3B">
        <w:rPr>
          <w:rFonts w:eastAsia="Calibri"/>
          <w:color w:val="auto"/>
          <w:sz w:val="40"/>
          <w:szCs w:val="40"/>
        </w:rPr>
        <w:t xml:space="preserve"> października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aneksie Nr </w:t>
      </w:r>
      <w:r w:rsidR="00547B9E">
        <w:rPr>
          <w:rFonts w:eastAsia="Calibri"/>
          <w:color w:val="auto"/>
          <w:sz w:val="40"/>
          <w:szCs w:val="40"/>
        </w:rPr>
        <w:t>5</w:t>
      </w:r>
      <w:r w:rsidR="00323E18" w:rsidRPr="00323E18">
        <w:rPr>
          <w:rFonts w:eastAsia="Calibri"/>
          <w:color w:val="auto"/>
          <w:sz w:val="40"/>
          <w:szCs w:val="40"/>
        </w:rPr>
        <w:t xml:space="preserve">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226FD9FC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Pedagogiczna wyraziła pozytywną opinię na temat aneksu Nr </w:t>
      </w:r>
      <w:r w:rsidR="00547B9E">
        <w:rPr>
          <w:rFonts w:ascii="Calibri" w:eastAsia="Calibri" w:hAnsi="Calibri" w:cs="Calibri"/>
          <w:sz w:val="26"/>
          <w:szCs w:val="26"/>
        </w:rPr>
        <w:t>5</w:t>
      </w:r>
      <w:r w:rsidRPr="00323E18">
        <w:rPr>
          <w:rFonts w:ascii="Calibri" w:eastAsia="Calibri" w:hAnsi="Calibri" w:cs="Calibri"/>
          <w:sz w:val="26"/>
          <w:szCs w:val="26"/>
        </w:rPr>
        <w:t xml:space="preserve"> do arkusza organizacji pracy przedszkola, w tym tygodniowego rozkładu zajęć edukacyjnych określonych w arkuszu organizacji pracy Przedszkola Nr 4 na rok szkolny 2023/2024, obowiązującego od dnia </w:t>
      </w:r>
      <w:r w:rsidR="00924F3B">
        <w:rPr>
          <w:rFonts w:ascii="Calibri" w:eastAsia="Calibri" w:hAnsi="Calibri" w:cs="Calibri"/>
          <w:sz w:val="26"/>
          <w:szCs w:val="26"/>
        </w:rPr>
        <w:t>1</w:t>
      </w:r>
      <w:r w:rsidR="00547B9E">
        <w:rPr>
          <w:rFonts w:ascii="Calibri" w:eastAsia="Calibri" w:hAnsi="Calibri" w:cs="Calibri"/>
          <w:sz w:val="26"/>
          <w:szCs w:val="26"/>
        </w:rPr>
        <w:t>6</w:t>
      </w:r>
      <w:r w:rsidRPr="00323E18">
        <w:rPr>
          <w:rFonts w:ascii="Calibri" w:eastAsia="Calibri" w:hAnsi="Calibri" w:cs="Calibri"/>
          <w:sz w:val="26"/>
          <w:szCs w:val="26"/>
        </w:rPr>
        <w:t>.</w:t>
      </w:r>
      <w:r w:rsidR="00924F3B">
        <w:rPr>
          <w:rFonts w:ascii="Calibri" w:eastAsia="Calibri" w:hAnsi="Calibri" w:cs="Calibri"/>
          <w:sz w:val="26"/>
          <w:szCs w:val="26"/>
        </w:rPr>
        <w:t>10</w:t>
      </w:r>
      <w:r w:rsidRPr="00323E18">
        <w:rPr>
          <w:rFonts w:ascii="Calibri" w:eastAsia="Calibri" w:hAnsi="Calibri" w:cs="Calibri"/>
          <w:sz w:val="26"/>
          <w:szCs w:val="26"/>
        </w:rPr>
        <w:t>.2023 r</w:t>
      </w:r>
      <w:r w:rsidR="000B0D6F" w:rsidRPr="000B0D6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02125B4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>m podjęcia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77686216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547B9E">
      <w:rPr>
        <w:sz w:val="44"/>
        <w:szCs w:val="44"/>
      </w:rPr>
      <w:t>9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451C91"/>
    <w:rsid w:val="00547B9E"/>
    <w:rsid w:val="00786BBC"/>
    <w:rsid w:val="008F4B1F"/>
    <w:rsid w:val="00924F3B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2023-11-06T20:33:00Z</dcterms:created>
  <dcterms:modified xsi:type="dcterms:W3CDTF">2023-11-06T20:33:00Z</dcterms:modified>
</cp:coreProperties>
</file>