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7615ED75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D604EE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8B22EF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13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B44EE7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8B22EF" w:rsidRPr="008B22EF">
        <w:rPr>
          <w:rFonts w:eastAsia="Calibri"/>
          <w:color w:val="auto"/>
          <w:sz w:val="40"/>
          <w:szCs w:val="40"/>
        </w:rPr>
        <w:t>ustalenia wewnętrznego doskonalenia nauczycieli na rok szkolny 2024/2025</w:t>
      </w:r>
    </w:p>
    <w:p w14:paraId="2648F551" w14:textId="77777777" w:rsidR="008F4B1F" w:rsidRPr="00377ECB" w:rsidRDefault="008F4B1F" w:rsidP="00377ECB">
      <w:pPr>
        <w:spacing w:after="360"/>
        <w:rPr>
          <w:sz w:val="36"/>
          <w:szCs w:val="36"/>
        </w:rPr>
      </w:pPr>
      <w:r w:rsidRPr="00377ECB">
        <w:rPr>
          <w:sz w:val="36"/>
          <w:szCs w:val="36"/>
        </w:rPr>
        <w:t>Działając na podstawie:</w:t>
      </w:r>
    </w:p>
    <w:p w14:paraId="57A62393" w14:textId="442AE56F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</w:t>
      </w:r>
      <w:r w:rsidR="008B22EF">
        <w:rPr>
          <w:rFonts w:ascii="Calibri" w:eastAsia="Calibri" w:hAnsi="Calibri" w:cs="Calibri"/>
          <w:spacing w:val="-10"/>
          <w:kern w:val="28"/>
          <w:sz w:val="26"/>
          <w:szCs w:val="26"/>
        </w:rPr>
        <w:t>1</w:t>
      </w: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pkt 4 ustawy Prawo oświatowe z 14 grudnia 2016 r. (Dz.U.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D604EE" w:rsidRDefault="008F4B1F" w:rsidP="00D604EE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D604EE">
        <w:rPr>
          <w:rFonts w:eastAsia="Calibri"/>
          <w:color w:val="auto"/>
          <w:sz w:val="36"/>
          <w:szCs w:val="36"/>
        </w:rPr>
        <w:t>§ 1</w:t>
      </w:r>
    </w:p>
    <w:p w14:paraId="56407D8C" w14:textId="3A06C534" w:rsidR="00B1019B" w:rsidRPr="000B0D6F" w:rsidRDefault="008B22EF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8B22EF">
        <w:rPr>
          <w:rFonts w:ascii="Calibri" w:eastAsia="Calibri" w:hAnsi="Calibri" w:cs="Calibri"/>
          <w:sz w:val="26"/>
          <w:szCs w:val="26"/>
        </w:rPr>
        <w:t>Rada Pedagogiczna ustala plan WDN na rok szkolny 2024/2025, którego treść stanowi załącznik nr 1 do niniejszej uchwały</w:t>
      </w:r>
      <w:r w:rsidR="00B44EE7" w:rsidRPr="00B44EE7">
        <w:rPr>
          <w:rFonts w:ascii="Calibri" w:eastAsia="Calibri" w:hAnsi="Calibri" w:cs="Calibri"/>
          <w:sz w:val="26"/>
          <w:szCs w:val="26"/>
        </w:rPr>
        <w:t>.</w:t>
      </w:r>
    </w:p>
    <w:p w14:paraId="693131A0" w14:textId="392CA231" w:rsidR="00B44EE7" w:rsidRPr="00D604EE" w:rsidRDefault="00B44EE7" w:rsidP="00D604EE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D604EE">
        <w:rPr>
          <w:color w:val="auto"/>
          <w:sz w:val="36"/>
          <w:szCs w:val="36"/>
        </w:rPr>
        <w:t>§ 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D604EE" w:rsidRDefault="008F4B1F" w:rsidP="00D604EE">
      <w:pPr>
        <w:pStyle w:val="Nagwek2"/>
        <w:spacing w:after="240"/>
        <w:rPr>
          <w:color w:val="auto"/>
          <w:sz w:val="36"/>
          <w:szCs w:val="36"/>
        </w:rPr>
      </w:pPr>
      <w:r w:rsidRPr="00D604EE">
        <w:rPr>
          <w:color w:val="auto"/>
          <w:sz w:val="36"/>
          <w:szCs w:val="36"/>
        </w:rPr>
        <w:t xml:space="preserve">§ </w:t>
      </w:r>
      <w:r w:rsidR="008B22EF" w:rsidRPr="00D604EE">
        <w:rPr>
          <w:color w:val="auto"/>
          <w:sz w:val="36"/>
          <w:szCs w:val="36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77ECB"/>
    <w:rsid w:val="00392FD0"/>
    <w:rsid w:val="003C0DA5"/>
    <w:rsid w:val="003E45E1"/>
    <w:rsid w:val="00451C91"/>
    <w:rsid w:val="004662E0"/>
    <w:rsid w:val="004B6593"/>
    <w:rsid w:val="00547B9E"/>
    <w:rsid w:val="00786BBC"/>
    <w:rsid w:val="00882A83"/>
    <w:rsid w:val="008B22EF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D604EE"/>
    <w:rsid w:val="00E649AF"/>
    <w:rsid w:val="00EE2E44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2024-10-30T22:52:00Z</dcterms:created>
  <dcterms:modified xsi:type="dcterms:W3CDTF">2025-07-01T21:00:00Z</dcterms:modified>
</cp:coreProperties>
</file>