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64ECE07D" w:rsidR="00D45F39" w:rsidRPr="00D45F39" w:rsidRDefault="00D45F39" w:rsidP="00FA70D7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FA70D7">
        <w:rPr>
          <w:rFonts w:eastAsia="Calibri"/>
          <w:color w:val="auto"/>
          <w:sz w:val="40"/>
          <w:szCs w:val="40"/>
        </w:rPr>
        <w:t>1</w:t>
      </w:r>
      <w:r w:rsidR="00B120C8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>/202</w:t>
      </w:r>
      <w:r w:rsidR="00FA70D7">
        <w:rPr>
          <w:rFonts w:eastAsia="Calibri"/>
          <w:color w:val="auto"/>
          <w:sz w:val="40"/>
          <w:szCs w:val="40"/>
        </w:rPr>
        <w:t>2</w:t>
      </w:r>
      <w:r w:rsidRPr="00D45F39">
        <w:rPr>
          <w:rFonts w:eastAsia="Calibri"/>
          <w:color w:val="auto"/>
          <w:sz w:val="40"/>
          <w:szCs w:val="40"/>
        </w:rPr>
        <w:t>/202</w:t>
      </w:r>
      <w:r w:rsidR="00FA70D7">
        <w:rPr>
          <w:rFonts w:eastAsia="Calibri"/>
          <w:color w:val="auto"/>
          <w:sz w:val="40"/>
          <w:szCs w:val="40"/>
        </w:rPr>
        <w:t>3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FA70D7">
        <w:rPr>
          <w:rFonts w:eastAsia="Calibri"/>
          <w:color w:val="auto"/>
          <w:sz w:val="40"/>
          <w:szCs w:val="40"/>
        </w:rPr>
        <w:t>30 sierpnia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FA70D7" w:rsidRPr="00FA70D7">
        <w:rPr>
          <w:rFonts w:eastAsia="Calibri"/>
          <w:color w:val="auto"/>
          <w:sz w:val="40"/>
          <w:szCs w:val="40"/>
        </w:rPr>
        <w:t>dopuszczenia do użytku w Przedszkolu Nr 4 w Skierniewicach</w:t>
      </w:r>
      <w:r w:rsidR="00FA70D7">
        <w:rPr>
          <w:rFonts w:eastAsia="Calibri"/>
          <w:color w:val="auto"/>
          <w:sz w:val="40"/>
          <w:szCs w:val="40"/>
        </w:rPr>
        <w:t xml:space="preserve"> </w:t>
      </w:r>
      <w:r w:rsidR="00FA70D7" w:rsidRPr="00FA70D7">
        <w:rPr>
          <w:rFonts w:eastAsia="Calibri"/>
          <w:color w:val="auto"/>
          <w:sz w:val="40"/>
          <w:szCs w:val="40"/>
        </w:rPr>
        <w:t>w roku szkolnym 2023/2024 programów wychowania przedszkolnego oraz programów nauczania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2756259C" w:rsidR="00D45F39" w:rsidRPr="00FA70D7" w:rsidRDefault="00FA70D7" w:rsidP="00FA70D7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FA70D7">
        <w:rPr>
          <w:rFonts w:eastAsia="Times New Roman" w:cstheme="minorHAnsi"/>
          <w:sz w:val="26"/>
          <w:szCs w:val="26"/>
          <w:lang w:eastAsia="pl-PL"/>
        </w:rPr>
        <w:t xml:space="preserve">art. 22 a ust. 6 i 7 z dnia 7 września 1991 r. o systemie oświaty (Dz. U. z 2022 r. poz. 2230 z </w:t>
      </w:r>
      <w:proofErr w:type="spellStart"/>
      <w:r w:rsidRPr="00FA70D7">
        <w:rPr>
          <w:rFonts w:eastAsia="Times New Roman" w:cstheme="minorHAnsi"/>
          <w:sz w:val="26"/>
          <w:szCs w:val="26"/>
          <w:lang w:eastAsia="pl-PL"/>
        </w:rPr>
        <w:t>póżn</w:t>
      </w:r>
      <w:proofErr w:type="spellEnd"/>
      <w:r w:rsidRPr="00FA70D7">
        <w:rPr>
          <w:rFonts w:eastAsia="Times New Roman" w:cstheme="minorHAnsi"/>
          <w:sz w:val="26"/>
          <w:szCs w:val="26"/>
          <w:lang w:eastAsia="pl-PL"/>
        </w:rPr>
        <w:t>. zm</w:t>
      </w:r>
      <w:r w:rsidR="005448BF" w:rsidRPr="00FA70D7">
        <w:rPr>
          <w:rFonts w:eastAsia="Times New Roman" w:cstheme="minorHAnsi"/>
          <w:sz w:val="26"/>
          <w:szCs w:val="26"/>
          <w:lang w:eastAsia="pl-PL"/>
        </w:rPr>
        <w:t>.</w:t>
      </w:r>
      <w:r w:rsidR="00277D0D" w:rsidRPr="00FA70D7">
        <w:rPr>
          <w:rFonts w:eastAsia="Times New Roman" w:cstheme="minorHAnsi"/>
          <w:sz w:val="26"/>
          <w:szCs w:val="26"/>
          <w:lang w:eastAsia="pl-PL"/>
        </w:rPr>
        <w:t>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2D1DE990" w14:textId="4496CAC6" w:rsidR="00FA70D7" w:rsidRPr="00FA70D7" w:rsidRDefault="00FA70D7" w:rsidP="00FA70D7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Po zapoznaniu się z wnioskami nauczycielek z poszczególnych grup wiekowych wraz z uzasadnieniami i po zasięgnięciu w dniu 30 sierpnia 2023 r. opinii Rady Pedagogicznej</w:t>
      </w:r>
    </w:p>
    <w:p w14:paraId="6B32F34B" w14:textId="67EDE239" w:rsidR="00FA70D7" w:rsidRPr="00FA70D7" w:rsidRDefault="00FA70D7" w:rsidP="00FA70D7">
      <w:pPr>
        <w:spacing w:after="360" w:line="240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00FA70D7">
        <w:rPr>
          <w:rFonts w:ascii="Calibri" w:eastAsia="Calibri" w:hAnsi="Calibri" w:cs="Calibri"/>
          <w:b/>
          <w:bCs/>
          <w:sz w:val="26"/>
          <w:szCs w:val="26"/>
        </w:rPr>
        <w:t>dopuszczam do użytku w roku szkolnym 2023/2024 programy edukacji przedszkolnej:</w:t>
      </w:r>
    </w:p>
    <w:p w14:paraId="218FFF75" w14:textId="2C0C8BCF" w:rsidR="00FA70D7" w:rsidRPr="00FA70D7" w:rsidRDefault="00FA70D7" w:rsidP="00FA70D7">
      <w:pPr>
        <w:spacing w:after="360" w:line="240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00FA70D7">
        <w:rPr>
          <w:rFonts w:ascii="Calibri" w:eastAsia="Calibri" w:hAnsi="Calibri" w:cs="Calibri"/>
          <w:b/>
          <w:bCs/>
          <w:sz w:val="26"/>
          <w:szCs w:val="26"/>
        </w:rPr>
        <w:t>Programy wiodące:</w:t>
      </w:r>
    </w:p>
    <w:p w14:paraId="2C47F04A" w14:textId="3142A205" w:rsidR="00FA70D7" w:rsidRDefault="00FA70D7" w:rsidP="00FA70D7">
      <w:pPr>
        <w:pStyle w:val="Akapitzlist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„Wokół przedszkola” program wychowania przedszkolnego Małgorzaty Kwaśniewskiej, Joanny Lendzion i Wiesławy Żaby-Żabińskiej.</w:t>
      </w:r>
    </w:p>
    <w:p w14:paraId="6FB07BB0" w14:textId="19507AA9" w:rsidR="00FA70D7" w:rsidRPr="00FA70D7" w:rsidRDefault="00FA70D7" w:rsidP="00FA70D7">
      <w:pPr>
        <w:pStyle w:val="Akapitzlist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„Tak dla Jezusa” program nauczania religii w przedszkolu.</w:t>
      </w:r>
    </w:p>
    <w:p w14:paraId="11BAACEF" w14:textId="0A347B72" w:rsidR="00FA70D7" w:rsidRPr="00FA70D7" w:rsidRDefault="00FA70D7" w:rsidP="00FA70D7">
      <w:pPr>
        <w:spacing w:after="360" w:line="240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00FA70D7">
        <w:rPr>
          <w:rFonts w:ascii="Calibri" w:eastAsia="Calibri" w:hAnsi="Calibri" w:cs="Calibri"/>
          <w:b/>
          <w:bCs/>
          <w:sz w:val="26"/>
          <w:szCs w:val="26"/>
        </w:rPr>
        <w:t>Programy wspomagające:</w:t>
      </w:r>
    </w:p>
    <w:p w14:paraId="4188F6A2" w14:textId="3F34E1ED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„Angielski w zabawie i piosence” program własny Karoliny Szymajdy i Karoliny Kowalczyk.</w:t>
      </w:r>
    </w:p>
    <w:p w14:paraId="3E6A8C54" w14:textId="141B958D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„Katalog praw małego dziecka” autorstwa Teresy Ziębińskiej.</w:t>
      </w:r>
    </w:p>
    <w:p w14:paraId="18964670" w14:textId="1DDC1360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 xml:space="preserve">„Program zajęć </w:t>
      </w:r>
      <w:proofErr w:type="spellStart"/>
      <w:r w:rsidRPr="00FA70D7">
        <w:rPr>
          <w:rFonts w:ascii="Calibri" w:eastAsia="Calibri" w:hAnsi="Calibri" w:cs="Calibri"/>
          <w:sz w:val="26"/>
          <w:szCs w:val="26"/>
        </w:rPr>
        <w:t>korekcyjno</w:t>
      </w:r>
      <w:proofErr w:type="spellEnd"/>
      <w:r w:rsidRPr="00FA70D7">
        <w:rPr>
          <w:rFonts w:ascii="Calibri" w:eastAsia="Calibri" w:hAnsi="Calibri" w:cs="Calibri"/>
          <w:sz w:val="26"/>
          <w:szCs w:val="26"/>
        </w:rPr>
        <w:t>–kompensacyjnych do realizacji w Przedszkolu Nr 4 w Skierniewicach”, program własny Marzeny Kaczorowskiej.</w:t>
      </w:r>
    </w:p>
    <w:p w14:paraId="5818FAF2" w14:textId="72AE39B4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„Kalendarz Małego Kucharza" – program własny Karoliny Kowalczyk.</w:t>
      </w:r>
    </w:p>
    <w:p w14:paraId="516001F6" w14:textId="20E8A708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„Przedszkolak w świecie bajek i baśni” - program własny Katarzyny Gajek.</w:t>
      </w:r>
    </w:p>
    <w:p w14:paraId="6B38115B" w14:textId="3942D3BA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 xml:space="preserve">„Ja wśród innych” terapeutyczna funkcja zabawy sposobem rozwiązywania emocjonalnych problemów dziecka w wieku przedszkolnym, program własny Teresy Ziębińskiej do realizacji zajęć z zakresu pomocy </w:t>
      </w:r>
      <w:proofErr w:type="spellStart"/>
      <w:r w:rsidRPr="00FA70D7">
        <w:rPr>
          <w:rFonts w:ascii="Calibri" w:eastAsia="Calibri" w:hAnsi="Calibri" w:cs="Calibri"/>
          <w:sz w:val="26"/>
          <w:szCs w:val="26"/>
        </w:rPr>
        <w:t>psychologiczno</w:t>
      </w:r>
      <w:proofErr w:type="spellEnd"/>
      <w:r w:rsidRPr="00FA70D7">
        <w:rPr>
          <w:rFonts w:ascii="Calibri" w:eastAsia="Calibri" w:hAnsi="Calibri" w:cs="Calibri"/>
          <w:sz w:val="26"/>
          <w:szCs w:val="26"/>
        </w:rPr>
        <w:t>–pedagogicznej.</w:t>
      </w:r>
    </w:p>
    <w:p w14:paraId="60FECBD7" w14:textId="4B44C128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„Czwóreczka drugi dom” – program adaptacyjny dla dzieci rozpoczynających edukację w Przedszkolu Nr 4 w Skierniewicach autorstwa Marzeny Kaczorowskiej.</w:t>
      </w:r>
    </w:p>
    <w:p w14:paraId="29DED3A5" w14:textId="17BA020F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„Gimnastyka buzi i języka na Dzień Dobry" – program profilaktyczny Marty Gala.</w:t>
      </w:r>
    </w:p>
    <w:p w14:paraId="646A20EE" w14:textId="737F5DE4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>„Rozumiem, więc mówię po polsku" – innowacja pedagogiczna Marty Gala dla dzieci z Ukrainy.</w:t>
      </w:r>
    </w:p>
    <w:p w14:paraId="567E28F2" w14:textId="7FA6DAE0" w:rsid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 xml:space="preserve">„Ruch i zabawa to fajna sprawa" – program własny Malwiny Piątkowskiej - </w:t>
      </w:r>
      <w:proofErr w:type="spellStart"/>
      <w:r w:rsidRPr="00FA70D7">
        <w:rPr>
          <w:rFonts w:ascii="Calibri" w:eastAsia="Calibri" w:hAnsi="Calibri" w:cs="Calibri"/>
          <w:sz w:val="26"/>
          <w:szCs w:val="26"/>
        </w:rPr>
        <w:t>Miazek</w:t>
      </w:r>
      <w:proofErr w:type="spellEnd"/>
      <w:r w:rsidRPr="00FA70D7">
        <w:rPr>
          <w:rFonts w:ascii="Calibri" w:eastAsia="Calibri" w:hAnsi="Calibri" w:cs="Calibri"/>
          <w:sz w:val="26"/>
          <w:szCs w:val="26"/>
        </w:rPr>
        <w:t xml:space="preserve"> i Anny Kochanek.</w:t>
      </w:r>
    </w:p>
    <w:p w14:paraId="5CFF2279" w14:textId="0B3C3F6F" w:rsidR="00D45F39" w:rsidRPr="00FA70D7" w:rsidRDefault="00FA70D7" w:rsidP="00FA70D7">
      <w:pPr>
        <w:pStyle w:val="Akapitzlist"/>
        <w:numPr>
          <w:ilvl w:val="0"/>
          <w:numId w:val="6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A70D7">
        <w:rPr>
          <w:rFonts w:ascii="Calibri" w:eastAsia="Calibri" w:hAnsi="Calibri" w:cs="Calibri"/>
          <w:sz w:val="26"/>
          <w:szCs w:val="26"/>
        </w:rPr>
        <w:t xml:space="preserve">„Razem z rodzicami czytamy i zawody przybliżamy" – program własny Anny Kochanek i Malwiny Piątkowskiej - </w:t>
      </w:r>
      <w:proofErr w:type="spellStart"/>
      <w:r w:rsidRPr="00FA70D7">
        <w:rPr>
          <w:rFonts w:ascii="Calibri" w:eastAsia="Calibri" w:hAnsi="Calibri" w:cs="Calibri"/>
          <w:sz w:val="26"/>
          <w:szCs w:val="26"/>
        </w:rPr>
        <w:t>Miazek.</w:t>
      </w:r>
      <w:r w:rsidR="005448BF" w:rsidRPr="00FA70D7">
        <w:rPr>
          <w:rFonts w:ascii="Calibri" w:eastAsia="Calibri" w:hAnsi="Calibri" w:cs="Calibri"/>
          <w:sz w:val="26"/>
          <w:szCs w:val="26"/>
        </w:rPr>
        <w:t>grafikiem</w:t>
      </w:r>
      <w:proofErr w:type="spellEnd"/>
      <w:r w:rsidR="005448BF" w:rsidRPr="00FA70D7">
        <w:rPr>
          <w:rFonts w:ascii="Calibri" w:eastAsia="Calibri" w:hAnsi="Calibri" w:cs="Calibri"/>
          <w:sz w:val="26"/>
          <w:szCs w:val="26"/>
        </w:rPr>
        <w:t>.</w:t>
      </w:r>
    </w:p>
    <w:p w14:paraId="38819D90" w14:textId="0CECFABE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bookmarkStart w:id="0" w:name="_Hlk150372116"/>
      <w:r w:rsidRPr="00977515">
        <w:rPr>
          <w:color w:val="auto"/>
          <w:sz w:val="32"/>
          <w:szCs w:val="32"/>
        </w:rPr>
        <w:t xml:space="preserve">§ </w:t>
      </w:r>
      <w:r w:rsidR="00FA70D7">
        <w:rPr>
          <w:color w:val="auto"/>
          <w:sz w:val="32"/>
          <w:szCs w:val="32"/>
        </w:rPr>
        <w:t>2</w:t>
      </w:r>
    </w:p>
    <w:p w14:paraId="5F866218" w14:textId="65A8E4CC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 xml:space="preserve">iem </w:t>
      </w:r>
      <w:r w:rsidR="00FA70D7">
        <w:rPr>
          <w:sz w:val="26"/>
          <w:szCs w:val="26"/>
        </w:rPr>
        <w:t>01.09.2023 r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42BF68BB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FA70D7">
      <w:rPr>
        <w:sz w:val="44"/>
        <w:szCs w:val="44"/>
      </w:rPr>
      <w:t>1</w:t>
    </w:r>
    <w:r w:rsidR="00B120C8">
      <w:rPr>
        <w:sz w:val="44"/>
        <w:szCs w:val="44"/>
      </w:rPr>
      <w:t>4</w:t>
    </w:r>
    <w:r w:rsidR="00977515" w:rsidRPr="00977515">
      <w:rPr>
        <w:sz w:val="44"/>
        <w:szCs w:val="44"/>
      </w:rPr>
      <w:t>/202</w:t>
    </w:r>
    <w:r w:rsidR="00FA70D7">
      <w:rPr>
        <w:sz w:val="44"/>
        <w:szCs w:val="44"/>
      </w:rPr>
      <w:t>2</w:t>
    </w:r>
    <w:r w:rsidR="00977515" w:rsidRPr="00977515">
      <w:rPr>
        <w:sz w:val="44"/>
        <w:szCs w:val="44"/>
      </w:rPr>
      <w:t>/202</w:t>
    </w:r>
    <w:r w:rsidR="00FA70D7">
      <w:rPr>
        <w:sz w:val="44"/>
        <w:szCs w:val="4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5BE"/>
    <w:multiLevelType w:val="hybridMultilevel"/>
    <w:tmpl w:val="345A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95B52"/>
    <w:multiLevelType w:val="hybridMultilevel"/>
    <w:tmpl w:val="4B9E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76201">
    <w:abstractNumId w:val="2"/>
  </w:num>
  <w:num w:numId="2" w16cid:durableId="59721041">
    <w:abstractNumId w:val="4"/>
  </w:num>
  <w:num w:numId="3" w16cid:durableId="2032758765">
    <w:abstractNumId w:val="0"/>
  </w:num>
  <w:num w:numId="4" w16cid:durableId="1205017482">
    <w:abstractNumId w:val="1"/>
  </w:num>
  <w:num w:numId="5" w16cid:durableId="243344445">
    <w:abstractNumId w:val="3"/>
  </w:num>
  <w:num w:numId="6" w16cid:durableId="178372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F4B1F"/>
    <w:rsid w:val="00924F3B"/>
    <w:rsid w:val="009662C6"/>
    <w:rsid w:val="00977515"/>
    <w:rsid w:val="00AA5998"/>
    <w:rsid w:val="00B1019B"/>
    <w:rsid w:val="00B120C8"/>
    <w:rsid w:val="00D45F39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2023-11-08T22:27:00Z</dcterms:created>
  <dcterms:modified xsi:type="dcterms:W3CDTF">2023-11-08T22:27:00Z</dcterms:modified>
</cp:coreProperties>
</file>