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2990" w14:textId="77777777" w:rsidR="00AB6526" w:rsidRDefault="00AB6526" w:rsidP="00AB6526">
      <w:pPr>
        <w:spacing w:after="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Przedszkole Nr 4</w:t>
      </w:r>
    </w:p>
    <w:p w14:paraId="27E95819" w14:textId="77777777" w:rsidR="00AB6526" w:rsidRDefault="00AB6526" w:rsidP="00AB6526">
      <w:pPr>
        <w:spacing w:after="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96-100 Skierniewice</w:t>
      </w:r>
    </w:p>
    <w:p w14:paraId="3DE5884E" w14:textId="77777777" w:rsidR="00AB6526" w:rsidRDefault="00AB6526" w:rsidP="00AB6526">
      <w:pPr>
        <w:spacing w:after="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ul. Iwaszkiewicza 1</w:t>
      </w:r>
    </w:p>
    <w:p w14:paraId="29AAEE48" w14:textId="77777777" w:rsidR="00AB6526" w:rsidRPr="005C7A2A" w:rsidRDefault="00AB6526" w:rsidP="00AB6526">
      <w:pPr>
        <w:spacing w:after="48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tel. 46 833 54 30</w:t>
      </w:r>
    </w:p>
    <w:p w14:paraId="5D861B25" w14:textId="2B645D2D" w:rsidR="00AB6526" w:rsidRDefault="00AB6526" w:rsidP="00AB6526">
      <w:pPr>
        <w:pStyle w:val="Nagwek1"/>
        <w:spacing w:before="360" w:after="600"/>
        <w:rPr>
          <w:rFonts w:eastAsia="Calibri"/>
          <w:b/>
          <w:bCs/>
          <w:color w:val="auto"/>
          <w:sz w:val="40"/>
          <w:szCs w:val="40"/>
        </w:rPr>
      </w:pPr>
      <w:r w:rsidRPr="00233CB4">
        <w:rPr>
          <w:rFonts w:eastAsia="Calibri"/>
          <w:b/>
          <w:bCs/>
          <w:color w:val="auto"/>
          <w:sz w:val="40"/>
          <w:szCs w:val="40"/>
        </w:rPr>
        <w:t>Zarządzenie Nr 1</w:t>
      </w:r>
      <w:r>
        <w:rPr>
          <w:rFonts w:eastAsia="Calibri"/>
          <w:b/>
          <w:bCs/>
          <w:color w:val="auto"/>
          <w:sz w:val="40"/>
          <w:szCs w:val="40"/>
        </w:rPr>
        <w:t>3</w:t>
      </w:r>
      <w:r w:rsidRPr="00233CB4">
        <w:rPr>
          <w:rFonts w:eastAsia="Calibri"/>
          <w:b/>
          <w:bCs/>
          <w:color w:val="auto"/>
          <w:sz w:val="40"/>
          <w:szCs w:val="40"/>
        </w:rPr>
        <w:t xml:space="preserve">/2022/2023 Dyrektora Przedszkola Nr 4 w Skierniewicach </w:t>
      </w:r>
      <w:r w:rsidRPr="00AB6526">
        <w:rPr>
          <w:rFonts w:eastAsia="Calibri"/>
          <w:b/>
          <w:bCs/>
          <w:color w:val="auto"/>
          <w:sz w:val="40"/>
          <w:szCs w:val="40"/>
        </w:rPr>
        <w:t>z dnia 26 czerwca 2023 r. Dyrektora Przedszkola Nr 4 w Skierniewicach w sprawie dnia wolnego od pracy dla pracowników kuchni i obsługi za pracę w dniu wolnym od pracy, tj. 24.06.2023 r., przypadającym w sobotę</w:t>
      </w:r>
    </w:p>
    <w:p w14:paraId="6C1D68E4" w14:textId="617B9814" w:rsidR="00AB6526" w:rsidRPr="00AB6526" w:rsidRDefault="00AB6526" w:rsidP="00AB6526">
      <w:pPr>
        <w:pStyle w:val="Nagwek2"/>
        <w:spacing w:before="360" w:after="360"/>
        <w:rPr>
          <w:rFonts w:eastAsia="Times New Roman"/>
          <w:b/>
          <w:bCs/>
          <w:color w:val="auto"/>
          <w:sz w:val="36"/>
          <w:szCs w:val="36"/>
          <w:lang w:eastAsia="pl-PL"/>
        </w:rPr>
      </w:pPr>
      <w:r w:rsidRPr="00AB6526">
        <w:rPr>
          <w:rFonts w:eastAsia="Times New Roman"/>
          <w:b/>
          <w:bCs/>
          <w:color w:val="auto"/>
          <w:sz w:val="36"/>
          <w:szCs w:val="36"/>
          <w:lang w:eastAsia="pl-PL"/>
        </w:rPr>
        <w:t>Podstawa prawna:</w:t>
      </w:r>
    </w:p>
    <w:p w14:paraId="4C498031" w14:textId="5DB639CF" w:rsidR="00AB6526" w:rsidRPr="00AB6526" w:rsidRDefault="00AB6526" w:rsidP="00AB6526">
      <w:pPr>
        <w:jc w:val="both"/>
        <w:rPr>
          <w:rFonts w:cstheme="minorHAnsi"/>
          <w:kern w:val="0"/>
          <w:sz w:val="26"/>
          <w:szCs w:val="26"/>
          <w14:ligatures w14:val="none"/>
        </w:rPr>
      </w:pPr>
      <w:r w:rsidRPr="00AB6526">
        <w:rPr>
          <w:rFonts w:cstheme="minorHAnsi"/>
          <w:kern w:val="0"/>
          <w:sz w:val="26"/>
          <w:szCs w:val="26"/>
          <w14:ligatures w14:val="none"/>
        </w:rPr>
        <w:t>Na podstawie art. 151 § 3 ustawy z dnia 26 czerwca 1974 r. – Kodeks</w:t>
      </w:r>
      <w:r w:rsidR="00352EFD">
        <w:rPr>
          <w:rFonts w:cstheme="minorHAnsi"/>
          <w:kern w:val="0"/>
          <w:sz w:val="26"/>
          <w:szCs w:val="26"/>
          <w14:ligatures w14:val="none"/>
        </w:rPr>
        <w:t xml:space="preserve"> </w:t>
      </w:r>
      <w:r w:rsidRPr="00AB6526">
        <w:rPr>
          <w:rFonts w:cstheme="minorHAnsi"/>
          <w:kern w:val="0"/>
          <w:sz w:val="26"/>
          <w:szCs w:val="26"/>
          <w14:ligatures w14:val="none"/>
        </w:rPr>
        <w:t>pracy: Dz.U.2022.1510, zarządzam co następuje:</w:t>
      </w:r>
    </w:p>
    <w:p w14:paraId="1202CE19" w14:textId="77777777" w:rsidR="00AB6526" w:rsidRPr="005C7A2A" w:rsidRDefault="00AB6526" w:rsidP="00AB6526">
      <w:pPr>
        <w:autoSpaceDE w:val="0"/>
        <w:autoSpaceDN w:val="0"/>
        <w:adjustRightInd w:val="0"/>
        <w:spacing w:before="600" w:after="360" w:line="240" w:lineRule="auto"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  <w14:ligatures w14:val="none"/>
        </w:rPr>
        <w:t>zarządzam, co następuje:</w:t>
      </w:r>
    </w:p>
    <w:p w14:paraId="10A95D3E" w14:textId="77777777" w:rsidR="00AB6526" w:rsidRPr="007B5BA9" w:rsidRDefault="00AB6526" w:rsidP="00AB6526">
      <w:pPr>
        <w:pStyle w:val="Nagwek3"/>
        <w:spacing w:before="0" w:after="240"/>
        <w:rPr>
          <w:rFonts w:eastAsia="Calibri"/>
          <w:color w:val="auto"/>
          <w:sz w:val="32"/>
          <w:szCs w:val="32"/>
        </w:rPr>
      </w:pPr>
      <w:r w:rsidRPr="0058404C">
        <w:rPr>
          <w:rFonts w:eastAsia="Calibri"/>
          <w:color w:val="auto"/>
          <w:sz w:val="32"/>
          <w:szCs w:val="32"/>
        </w:rPr>
        <w:t>§ 1</w:t>
      </w:r>
    </w:p>
    <w:p w14:paraId="3199D206" w14:textId="064EC594" w:rsidR="00AB6526" w:rsidRDefault="00AB6526" w:rsidP="00AB6526">
      <w:pPr>
        <w:pStyle w:val="Nagwek3"/>
        <w:numPr>
          <w:ilvl w:val="0"/>
          <w:numId w:val="5"/>
        </w:numPr>
        <w:spacing w:after="240"/>
        <w:rPr>
          <w:rFonts w:ascii="Calibri" w:eastAsia="Times New Roman" w:hAnsi="Calibri" w:cs="Calibri"/>
          <w:color w:val="auto"/>
          <w:kern w:val="0"/>
          <w:sz w:val="26"/>
          <w:szCs w:val="26"/>
          <w:lang w:eastAsia="pl-PL"/>
          <w14:ligatures w14:val="none"/>
        </w:rPr>
      </w:pPr>
      <w:r w:rsidRPr="00AB6526">
        <w:rPr>
          <w:rFonts w:ascii="Calibri" w:eastAsia="Times New Roman" w:hAnsi="Calibri" w:cs="Calibri"/>
          <w:color w:val="auto"/>
          <w:kern w:val="0"/>
          <w:sz w:val="26"/>
          <w:szCs w:val="26"/>
          <w:lang w:eastAsia="pl-PL"/>
          <w14:ligatures w14:val="none"/>
        </w:rPr>
        <w:t>Pracownikom, którzy ze względu na okoliczności przewidziane w art. 151 § 1 wykonywali pracę w dniu wolnym od pracy w sobotę 24 czerwca 2023 r. podczas Czwóreczkowego Pikniku Rodzinnego ustala się dzień wolny od pracy udzielony pracownikom do końca okresu rozliczeniowego, w terminie z nim uzgodnionym.</w:t>
      </w:r>
    </w:p>
    <w:p w14:paraId="295393E1" w14:textId="4348F9CF" w:rsidR="00AB6526" w:rsidRPr="00AB6526" w:rsidRDefault="00AB6526" w:rsidP="00AB6526">
      <w:pPr>
        <w:pStyle w:val="Akapitzlist"/>
        <w:numPr>
          <w:ilvl w:val="0"/>
          <w:numId w:val="5"/>
        </w:numPr>
        <w:spacing w:after="360"/>
        <w:rPr>
          <w:lang w:eastAsia="pl-PL"/>
        </w:rPr>
      </w:pPr>
      <w:r w:rsidRPr="00AB6526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Każdy pracownik, który wykorzysta dodatkowy dzień wolny od pracy, przedkłada pracodawcy stosowne oświadczenie.</w:t>
      </w:r>
    </w:p>
    <w:p w14:paraId="2FFC58B6" w14:textId="77777777" w:rsidR="00AB6526" w:rsidRPr="005C7A2A" w:rsidRDefault="00AB6526" w:rsidP="00AB6526">
      <w:pPr>
        <w:pStyle w:val="Nagwek3"/>
        <w:spacing w:before="0"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58404C">
        <w:rPr>
          <w:color w:val="auto"/>
          <w:sz w:val="32"/>
          <w:szCs w:val="32"/>
        </w:rPr>
        <w:t>§ 2</w:t>
      </w:r>
    </w:p>
    <w:p w14:paraId="18EF3077" w14:textId="61A45A55" w:rsidR="00AB6526" w:rsidRPr="00AB6526" w:rsidRDefault="00AB6526" w:rsidP="00AB6526">
      <w:pPr>
        <w:numPr>
          <w:ilvl w:val="0"/>
          <w:numId w:val="5"/>
        </w:numPr>
        <w:spacing w:line="256" w:lineRule="auto"/>
        <w:contextualSpacing/>
        <w:jc w:val="both"/>
        <w:rPr>
          <w:rFonts w:cstheme="minorHAnsi"/>
          <w:kern w:val="0"/>
          <w:sz w:val="26"/>
          <w:szCs w:val="26"/>
          <w14:ligatures w14:val="none"/>
        </w:rPr>
      </w:pPr>
      <w:r w:rsidRPr="00AB6526">
        <w:rPr>
          <w:rFonts w:cstheme="minorHAnsi"/>
          <w:kern w:val="0"/>
          <w:sz w:val="26"/>
          <w:szCs w:val="26"/>
          <w14:ligatures w14:val="none"/>
        </w:rPr>
        <w:t>Zarządzenie wchodzi w życie z dniem podpisania.</w:t>
      </w:r>
    </w:p>
    <w:p w14:paraId="14D1FD45" w14:textId="77777777" w:rsidR="00AB6526" w:rsidRPr="005C7A2A" w:rsidRDefault="00AB6526" w:rsidP="00AB6526">
      <w:pPr>
        <w:pStyle w:val="Nagwek3"/>
        <w:spacing w:before="0" w:after="240"/>
        <w:rPr>
          <w:rFonts w:ascii="Calibri" w:eastAsia="Calibri" w:hAnsi="Calibri" w:cs="Calibri"/>
          <w:color w:val="auto"/>
          <w:sz w:val="32"/>
          <w:szCs w:val="32"/>
        </w:rPr>
      </w:pPr>
      <w:r w:rsidRPr="0058404C">
        <w:rPr>
          <w:color w:val="auto"/>
          <w:sz w:val="32"/>
          <w:szCs w:val="32"/>
        </w:rPr>
        <w:lastRenderedPageBreak/>
        <w:t>§ 3</w:t>
      </w:r>
    </w:p>
    <w:p w14:paraId="0A6325A7" w14:textId="52247E5B" w:rsidR="0062651D" w:rsidRPr="0062651D" w:rsidRDefault="0062651D" w:rsidP="0062651D">
      <w:pPr>
        <w:numPr>
          <w:ilvl w:val="0"/>
          <w:numId w:val="5"/>
        </w:numPr>
        <w:spacing w:after="480" w:line="256" w:lineRule="auto"/>
        <w:contextualSpacing/>
        <w:jc w:val="both"/>
        <w:rPr>
          <w:rFonts w:cstheme="minorHAnsi"/>
          <w:kern w:val="0"/>
          <w:sz w:val="26"/>
          <w:szCs w:val="26"/>
          <w14:ligatures w14:val="none"/>
        </w:rPr>
      </w:pPr>
      <w:r w:rsidRPr="0062651D">
        <w:rPr>
          <w:rFonts w:cstheme="minorHAnsi"/>
          <w:kern w:val="0"/>
          <w:sz w:val="26"/>
          <w:szCs w:val="26"/>
          <w14:ligatures w14:val="none"/>
        </w:rPr>
        <w:t>Wykonanie zarządzenia powierza się dyrektorowi przedszkola.</w:t>
      </w:r>
    </w:p>
    <w:p w14:paraId="1905FA90" w14:textId="31A7B8A3" w:rsidR="00AB6526" w:rsidRPr="005C7A2A" w:rsidRDefault="00AB6526" w:rsidP="0062651D">
      <w:pPr>
        <w:spacing w:before="1320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eastAsia="Calibri" w:hAnsi="Calibri" w:cs="Calibri"/>
          <w:kern w:val="0"/>
          <w:sz w:val="24"/>
          <w:szCs w:val="24"/>
          <w14:ligatures w14:val="none"/>
        </w:rPr>
        <w:t>Przewodniczący Rady Pedagogicznej:</w:t>
      </w:r>
    </w:p>
    <w:p w14:paraId="156A3344" w14:textId="77777777" w:rsidR="00AB6526" w:rsidRPr="005C7A2A" w:rsidRDefault="00AB6526" w:rsidP="00AB6526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eastAsia="Calibri" w:hAnsi="Calibri" w:cs="Calibri"/>
          <w:kern w:val="0"/>
          <w:sz w:val="24"/>
          <w:szCs w:val="24"/>
          <w14:ligatures w14:val="none"/>
        </w:rPr>
        <w:t>Pieczątka i podpis</w:t>
      </w:r>
    </w:p>
    <w:p w14:paraId="263D8016" w14:textId="77777777" w:rsidR="00AB6526" w:rsidRPr="005C7A2A" w:rsidRDefault="00AB6526" w:rsidP="00AB6526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eastAsia="Calibri" w:hAnsi="Calibri" w:cs="Calibri"/>
          <w:kern w:val="0"/>
          <w:sz w:val="24"/>
          <w:szCs w:val="24"/>
          <w14:ligatures w14:val="none"/>
        </w:rPr>
        <w:t>Aneta Maszewska-Szymczak</w:t>
      </w:r>
    </w:p>
    <w:p w14:paraId="2067914E" w14:textId="77777777" w:rsidR="00AB6526" w:rsidRDefault="00AB6526" w:rsidP="00AB6526">
      <w:pPr>
        <w:spacing w:after="0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hAnsi="Calibri" w:cs="Calibri"/>
          <w:kern w:val="0"/>
          <w:sz w:val="24"/>
          <w:szCs w:val="24"/>
          <w14:ligatures w14:val="none"/>
        </w:rPr>
        <w:t>Dyrektor Przedszkola Nr 4</w:t>
      </w:r>
    </w:p>
    <w:p w14:paraId="51EFB083" w14:textId="11B6C305" w:rsidR="00AB6526" w:rsidRDefault="00AB6526" w:rsidP="0062651D">
      <w:pPr>
        <w:spacing w:after="0"/>
      </w:pPr>
      <w:r w:rsidRPr="005C7A2A">
        <w:rPr>
          <w:rFonts w:ascii="Calibri" w:hAnsi="Calibri" w:cs="Calibri"/>
          <w:kern w:val="0"/>
          <w:sz w:val="24"/>
          <w:szCs w:val="24"/>
          <w14:ligatures w14:val="none"/>
        </w:rPr>
        <w:t>w Skierniewicach</w:t>
      </w:r>
    </w:p>
    <w:sectPr w:rsidR="00AB65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A42E" w14:textId="77777777" w:rsidR="00AB6526" w:rsidRDefault="00AB6526" w:rsidP="00AB6526">
      <w:pPr>
        <w:spacing w:after="0" w:line="240" w:lineRule="auto"/>
      </w:pPr>
      <w:r>
        <w:separator/>
      </w:r>
    </w:p>
  </w:endnote>
  <w:endnote w:type="continuationSeparator" w:id="0">
    <w:p w14:paraId="330C03DC" w14:textId="77777777" w:rsidR="00AB6526" w:rsidRDefault="00AB6526" w:rsidP="00A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C9B5" w14:textId="77777777" w:rsidR="00AB6526" w:rsidRDefault="00AB6526" w:rsidP="00AB6526">
      <w:pPr>
        <w:spacing w:after="0" w:line="240" w:lineRule="auto"/>
      </w:pPr>
      <w:r>
        <w:separator/>
      </w:r>
    </w:p>
  </w:footnote>
  <w:footnote w:type="continuationSeparator" w:id="0">
    <w:p w14:paraId="39FA3F0A" w14:textId="77777777" w:rsidR="00AB6526" w:rsidRDefault="00AB6526" w:rsidP="00A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AC12" w14:textId="28FA88A9" w:rsidR="00CB6698" w:rsidRPr="00CB6698" w:rsidRDefault="00352EFD" w:rsidP="00CB6698">
    <w:pPr>
      <w:pStyle w:val="Tytu"/>
      <w:rPr>
        <w:sz w:val="44"/>
        <w:szCs w:val="44"/>
      </w:rPr>
    </w:pPr>
    <w:r w:rsidRPr="00CB6698">
      <w:rPr>
        <w:sz w:val="44"/>
        <w:szCs w:val="44"/>
      </w:rPr>
      <w:t>Zarządzenie Nr 1</w:t>
    </w:r>
    <w:r w:rsidR="00AB6526">
      <w:rPr>
        <w:sz w:val="44"/>
        <w:szCs w:val="44"/>
      </w:rPr>
      <w:t>3</w:t>
    </w:r>
    <w:r w:rsidRPr="00CB6698">
      <w:rPr>
        <w:sz w:val="44"/>
        <w:szCs w:val="44"/>
      </w:rPr>
      <w:t>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4DEA6D88"/>
    <w:lvl w:ilvl="0" w:tplc="373E9A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3730"/>
    <w:multiLevelType w:val="hybridMultilevel"/>
    <w:tmpl w:val="31BA2A9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E83"/>
    <w:multiLevelType w:val="hybridMultilevel"/>
    <w:tmpl w:val="BCEAF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E2014"/>
    <w:multiLevelType w:val="hybridMultilevel"/>
    <w:tmpl w:val="BCD03114"/>
    <w:lvl w:ilvl="0" w:tplc="E8221B3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12330">
    <w:abstractNumId w:val="1"/>
  </w:num>
  <w:num w:numId="2" w16cid:durableId="874655574">
    <w:abstractNumId w:val="2"/>
  </w:num>
  <w:num w:numId="3" w16cid:durableId="566499030">
    <w:abstractNumId w:val="4"/>
  </w:num>
  <w:num w:numId="4" w16cid:durableId="1309748315">
    <w:abstractNumId w:val="0"/>
  </w:num>
  <w:num w:numId="5" w16cid:durableId="938950717">
    <w:abstractNumId w:val="5"/>
  </w:num>
  <w:num w:numId="6" w16cid:durableId="1942912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173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6"/>
    <w:rsid w:val="00352EFD"/>
    <w:rsid w:val="0062651D"/>
    <w:rsid w:val="00A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1C5"/>
  <w15:chartTrackingRefBased/>
  <w15:docId w15:val="{05A64AF7-6216-4625-88EC-9B81CB3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526"/>
  </w:style>
  <w:style w:type="paragraph" w:styleId="Nagwek1">
    <w:name w:val="heading 1"/>
    <w:basedOn w:val="Normalny"/>
    <w:next w:val="Normalny"/>
    <w:link w:val="Nagwek1Znak"/>
    <w:uiPriority w:val="9"/>
    <w:qFormat/>
    <w:rsid w:val="00AB6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5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65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B6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6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B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26"/>
  </w:style>
  <w:style w:type="paragraph" w:styleId="Stopka">
    <w:name w:val="footer"/>
    <w:basedOn w:val="Normalny"/>
    <w:link w:val="StopkaZnak"/>
    <w:uiPriority w:val="99"/>
    <w:unhideWhenUsed/>
    <w:rsid w:val="00AB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26"/>
  </w:style>
  <w:style w:type="paragraph" w:styleId="Akapitzlist">
    <w:name w:val="List Paragraph"/>
    <w:basedOn w:val="Normalny"/>
    <w:uiPriority w:val="34"/>
    <w:qFormat/>
    <w:rsid w:val="00AB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2023-07-24T21:07:00Z</dcterms:created>
  <dcterms:modified xsi:type="dcterms:W3CDTF">2023-07-24T21:33:00Z</dcterms:modified>
</cp:coreProperties>
</file>