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768C4B26" w:rsidR="00D45F39" w:rsidRPr="007544A4" w:rsidRDefault="00D45F39" w:rsidP="003C5D1C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3C5D1C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3C5D1C">
        <w:rPr>
          <w:rFonts w:eastAsia="Calibri"/>
          <w:color w:val="auto"/>
          <w:sz w:val="40"/>
          <w:szCs w:val="40"/>
        </w:rPr>
        <w:t>0</w:t>
      </w:r>
      <w:r w:rsidR="00B60CB4" w:rsidRPr="00B60CB4">
        <w:rPr>
          <w:rFonts w:eastAsia="Calibri"/>
          <w:color w:val="auto"/>
          <w:sz w:val="40"/>
          <w:szCs w:val="40"/>
        </w:rPr>
        <w:t xml:space="preserve">5 </w:t>
      </w:r>
      <w:r w:rsidR="003C5D1C">
        <w:rPr>
          <w:rFonts w:eastAsia="Calibri"/>
          <w:color w:val="auto"/>
          <w:sz w:val="40"/>
          <w:szCs w:val="40"/>
        </w:rPr>
        <w:t>listopada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3C5D1C" w:rsidRPr="003C5D1C">
        <w:rPr>
          <w:rFonts w:eastAsia="Calibri"/>
          <w:color w:val="auto"/>
          <w:sz w:val="40"/>
          <w:szCs w:val="40"/>
        </w:rPr>
        <w:t>powołania Komisji Inwentaryzacyjnej do przeprowadzenia inwentaryzacji za 2025 r.</w:t>
      </w:r>
    </w:p>
    <w:p w14:paraId="3F127DC8" w14:textId="24339BB9" w:rsidR="00542EB2" w:rsidRPr="003C5D1C" w:rsidRDefault="008F4B1F" w:rsidP="003C5D1C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68513EDA" w:rsidR="00D45F39" w:rsidRPr="00542EB2" w:rsidRDefault="003C5D1C" w:rsidP="00542EB2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C5D1C">
        <w:rPr>
          <w:rFonts w:eastAsia="Times New Roman" w:cstheme="minorHAnsi"/>
          <w:sz w:val="26"/>
          <w:szCs w:val="26"/>
          <w:lang w:eastAsia="pl-PL"/>
        </w:rPr>
        <w:t xml:space="preserve">art. 26 i 27 Ustawy z 29 września 1994 r. o rachunkowości (tekst jedn.: Dz.U. 2023 r. poz. 120 z </w:t>
      </w:r>
      <w:proofErr w:type="spellStart"/>
      <w:r w:rsidRPr="003C5D1C">
        <w:rPr>
          <w:rFonts w:eastAsia="Times New Roman" w:cstheme="minorHAnsi"/>
          <w:sz w:val="26"/>
          <w:szCs w:val="26"/>
          <w:lang w:eastAsia="pl-PL"/>
        </w:rPr>
        <w:t>późn</w:t>
      </w:r>
      <w:proofErr w:type="spellEnd"/>
      <w:r w:rsidRPr="003C5D1C">
        <w:rPr>
          <w:rFonts w:eastAsia="Times New Roman" w:cstheme="minorHAnsi"/>
          <w:sz w:val="26"/>
          <w:szCs w:val="26"/>
          <w:lang w:eastAsia="pl-PL"/>
        </w:rPr>
        <w:t>. zm.</w:t>
      </w:r>
      <w:r w:rsidR="00B0256E" w:rsidRPr="00542EB2">
        <w:rPr>
          <w:rFonts w:eastAsia="Times New Roman" w:cstheme="minorHAnsi"/>
          <w:sz w:val="26"/>
          <w:szCs w:val="26"/>
          <w:lang w:eastAsia="pl-PL"/>
        </w:rPr>
        <w:t>)</w:t>
      </w:r>
      <w:r w:rsidR="00542EB2">
        <w:rPr>
          <w:rFonts w:eastAsia="Times New Roman" w:cstheme="minorHAnsi"/>
          <w:sz w:val="26"/>
          <w:szCs w:val="26"/>
          <w:lang w:eastAsia="pl-PL"/>
        </w:rPr>
        <w:t>.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5CFF2279" w14:textId="67E53876" w:rsidR="00D45F39" w:rsidRPr="00B0256E" w:rsidRDefault="003C5D1C" w:rsidP="00B0256E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3C5D1C">
        <w:rPr>
          <w:rFonts w:ascii="Calibri" w:eastAsia="Calibri" w:hAnsi="Calibri" w:cs="Calibri"/>
          <w:sz w:val="26"/>
          <w:szCs w:val="26"/>
        </w:rPr>
        <w:t>Powołuję Komisję Inwentaryzacyjną w celu sporządzenia inwentaryzacji środków trwałych, środków trwałych w użytkowaniu przedszkola, artykułów żywieniowych, środków niematerialnych i prawnych za rok 2025.</w:t>
      </w:r>
    </w:p>
    <w:p w14:paraId="7D64B920" w14:textId="77777777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39755B7C" w14:textId="5610AA53" w:rsidR="003C5D1C" w:rsidRPr="003C5D1C" w:rsidRDefault="003C5D1C" w:rsidP="003C5D1C">
      <w:pPr>
        <w:spacing w:after="120"/>
        <w:rPr>
          <w:sz w:val="26"/>
          <w:szCs w:val="26"/>
        </w:rPr>
      </w:pPr>
      <w:r w:rsidRPr="003C5D1C">
        <w:rPr>
          <w:sz w:val="26"/>
          <w:szCs w:val="26"/>
        </w:rPr>
        <w:t>W skład Komisji powołuję następujące osoby:</w:t>
      </w:r>
    </w:p>
    <w:p w14:paraId="66436828" w14:textId="49BC694A" w:rsidR="003C5D1C" w:rsidRPr="003C5D1C" w:rsidRDefault="003C5D1C" w:rsidP="003C5D1C">
      <w:pPr>
        <w:spacing w:after="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  <w:t>Beata Cieślak – Przewodnicząca Komisji</w:t>
      </w:r>
    </w:p>
    <w:p w14:paraId="42FFA4A4" w14:textId="5C20169F" w:rsidR="003C5D1C" w:rsidRPr="003C5D1C" w:rsidRDefault="003C5D1C" w:rsidP="003C5D1C">
      <w:pPr>
        <w:spacing w:after="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  <w:t xml:space="preserve">Żaneta </w:t>
      </w:r>
      <w:proofErr w:type="spellStart"/>
      <w:r w:rsidRPr="003C5D1C">
        <w:rPr>
          <w:sz w:val="26"/>
          <w:szCs w:val="26"/>
        </w:rPr>
        <w:t>Szymczakowska</w:t>
      </w:r>
      <w:proofErr w:type="spellEnd"/>
      <w:r w:rsidRPr="003C5D1C">
        <w:rPr>
          <w:sz w:val="26"/>
          <w:szCs w:val="26"/>
        </w:rPr>
        <w:t xml:space="preserve"> – Członek Komisji</w:t>
      </w:r>
    </w:p>
    <w:p w14:paraId="7853A941" w14:textId="645C06CF" w:rsidR="002F38A9" w:rsidRPr="002F38A9" w:rsidRDefault="003C5D1C" w:rsidP="003C5D1C">
      <w:pPr>
        <w:spacing w:after="36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  <w:t xml:space="preserve">Karolina Kowalczyk – Członek Komisji </w:t>
      </w:r>
      <w:r w:rsidR="00B60CB4">
        <w:rPr>
          <w:sz w:val="26"/>
          <w:szCs w:val="26"/>
        </w:rPr>
        <w:t>zespołu</w:t>
      </w:r>
    </w:p>
    <w:p w14:paraId="1A863C64" w14:textId="37C89F59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3</w:t>
      </w:r>
    </w:p>
    <w:p w14:paraId="6AE87B28" w14:textId="01D836B5" w:rsidR="003C5D1C" w:rsidRPr="003C5D1C" w:rsidRDefault="003C5D1C" w:rsidP="00552BCC">
      <w:pPr>
        <w:spacing w:after="120"/>
        <w:rPr>
          <w:sz w:val="26"/>
          <w:szCs w:val="26"/>
        </w:rPr>
      </w:pPr>
      <w:r w:rsidRPr="003C5D1C">
        <w:rPr>
          <w:sz w:val="26"/>
          <w:szCs w:val="26"/>
        </w:rPr>
        <w:t>Obowiązkiem Komisji Inwentaryzacyjnej jest:</w:t>
      </w:r>
    </w:p>
    <w:p w14:paraId="1CE83116" w14:textId="7314B821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rzetelne dokonanie spisu z natury wszystkich składników majątkowych poprzez liczenie, ważenie,</w:t>
      </w:r>
    </w:p>
    <w:p w14:paraId="0D5AE439" w14:textId="5EB765C4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prawidłowe i czytelne wypełnienie arkuszy spisowych,</w:t>
      </w:r>
    </w:p>
    <w:p w14:paraId="72F21ACC" w14:textId="3CC7E9E5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lastRenderedPageBreak/>
        <w:t>ustalenie przyczyn powstania różnic inwentaryzacyjnych,</w:t>
      </w:r>
    </w:p>
    <w:p w14:paraId="4CFAF7E0" w14:textId="5C64D0EE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dokonanie oceny przydatności posiadanych środków rzeczowych,</w:t>
      </w:r>
    </w:p>
    <w:p w14:paraId="53041847" w14:textId="22B01307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współudział w wycenie spisanych składników majątkowych,</w:t>
      </w:r>
    </w:p>
    <w:p w14:paraId="0B2D3966" w14:textId="49E99522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postawienie i umotywowanie wniosków dotyczących spisania składników</w:t>
      </w:r>
      <w:r w:rsidR="00552BCC">
        <w:rPr>
          <w:sz w:val="26"/>
          <w:szCs w:val="26"/>
        </w:rPr>
        <w:t xml:space="preserve"> </w:t>
      </w:r>
      <w:r w:rsidRPr="00552BCC">
        <w:rPr>
          <w:sz w:val="26"/>
          <w:szCs w:val="26"/>
        </w:rPr>
        <w:t>majątkowych,</w:t>
      </w:r>
    </w:p>
    <w:p w14:paraId="2AC798E1" w14:textId="57D6C1D8" w:rsidR="00277D0D" w:rsidRPr="00552BCC" w:rsidRDefault="003C5D1C" w:rsidP="00552BCC">
      <w:pPr>
        <w:pStyle w:val="Akapitzlist"/>
        <w:numPr>
          <w:ilvl w:val="0"/>
          <w:numId w:val="12"/>
        </w:numPr>
        <w:spacing w:after="36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rozliczenie się z pobranych druków arkuszy spisowych.</w:t>
      </w:r>
    </w:p>
    <w:p w14:paraId="7355F56E" w14:textId="60517083" w:rsidR="0082540C" w:rsidRPr="007544A4" w:rsidRDefault="0082540C" w:rsidP="007544A4">
      <w:pPr>
        <w:pStyle w:val="Nagwek2"/>
        <w:spacing w:after="240"/>
        <w:rPr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4</w:t>
      </w:r>
    </w:p>
    <w:p w14:paraId="1692D1AA" w14:textId="41FE7DC7" w:rsidR="0082540C" w:rsidRPr="0082540C" w:rsidRDefault="00552BCC" w:rsidP="00552BCC">
      <w:pPr>
        <w:spacing w:after="360"/>
        <w:rPr>
          <w:sz w:val="26"/>
          <w:szCs w:val="26"/>
        </w:rPr>
      </w:pPr>
      <w:r w:rsidRPr="00552BCC">
        <w:rPr>
          <w:sz w:val="26"/>
          <w:szCs w:val="26"/>
        </w:rPr>
        <w:t>Zobowiązuje Komisję Inwentaryzacyjną do przeprowadzenia spisu z udziałem osób</w:t>
      </w:r>
      <w:r>
        <w:rPr>
          <w:sz w:val="26"/>
          <w:szCs w:val="26"/>
        </w:rPr>
        <w:t xml:space="preserve"> </w:t>
      </w:r>
      <w:r w:rsidRPr="00552BCC">
        <w:rPr>
          <w:sz w:val="26"/>
          <w:szCs w:val="26"/>
        </w:rPr>
        <w:t>materialnie odpowiedzialnych</w:t>
      </w:r>
      <w:r w:rsidR="0082540C" w:rsidRPr="0082540C">
        <w:rPr>
          <w:sz w:val="26"/>
          <w:szCs w:val="26"/>
        </w:rPr>
        <w:t>.</w:t>
      </w:r>
    </w:p>
    <w:p w14:paraId="38819D90" w14:textId="6DC0C001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82540C" w:rsidRPr="007544A4">
        <w:rPr>
          <w:color w:val="auto"/>
          <w:sz w:val="36"/>
          <w:szCs w:val="36"/>
        </w:rPr>
        <w:t>5</w:t>
      </w:r>
    </w:p>
    <w:p w14:paraId="5F866218" w14:textId="57BA6027" w:rsidR="00676172" w:rsidRPr="00977515" w:rsidRDefault="0082540C" w:rsidP="00676172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33E"/>
    <w:multiLevelType w:val="hybridMultilevel"/>
    <w:tmpl w:val="D9202DDE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22372"/>
    <w:multiLevelType w:val="hybridMultilevel"/>
    <w:tmpl w:val="EC18E3CC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1181"/>
    <w:multiLevelType w:val="hybridMultilevel"/>
    <w:tmpl w:val="454E0F86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8"/>
  </w:num>
  <w:num w:numId="2" w16cid:durableId="59721041">
    <w:abstractNumId w:val="11"/>
  </w:num>
  <w:num w:numId="3" w16cid:durableId="2032758765">
    <w:abstractNumId w:val="0"/>
  </w:num>
  <w:num w:numId="4" w16cid:durableId="1205017482">
    <w:abstractNumId w:val="3"/>
  </w:num>
  <w:num w:numId="5" w16cid:durableId="931595675">
    <w:abstractNumId w:val="5"/>
  </w:num>
  <w:num w:numId="6" w16cid:durableId="141385382">
    <w:abstractNumId w:val="7"/>
  </w:num>
  <w:num w:numId="7" w16cid:durableId="1228420748">
    <w:abstractNumId w:val="2"/>
  </w:num>
  <w:num w:numId="8" w16cid:durableId="1564759471">
    <w:abstractNumId w:val="9"/>
  </w:num>
  <w:num w:numId="9" w16cid:durableId="1297024230">
    <w:abstractNumId w:val="1"/>
  </w:num>
  <w:num w:numId="10" w16cid:durableId="479002816">
    <w:abstractNumId w:val="10"/>
  </w:num>
  <w:num w:numId="11" w16cid:durableId="1664896196">
    <w:abstractNumId w:val="6"/>
  </w:num>
  <w:num w:numId="12" w16cid:durableId="88849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7470F"/>
    <w:rsid w:val="003C5D1C"/>
    <w:rsid w:val="00451C91"/>
    <w:rsid w:val="00527E5D"/>
    <w:rsid w:val="00542EB2"/>
    <w:rsid w:val="005448BF"/>
    <w:rsid w:val="00547B9E"/>
    <w:rsid w:val="00552BCC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2025-12-09T22:31:00Z</dcterms:created>
  <dcterms:modified xsi:type="dcterms:W3CDTF">2025-12-09T22:31:00Z</dcterms:modified>
</cp:coreProperties>
</file>